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B" w:rsidRPr="00F1551B" w:rsidRDefault="000E102B" w:rsidP="000E102B">
      <w:pPr>
        <w:shd w:val="clear" w:color="auto" w:fill="F7F8E8"/>
        <w:spacing w:after="0" w:line="315" w:lineRule="atLeast"/>
        <w:jc w:val="center"/>
        <w:rPr>
          <w:rFonts w:ascii="Tahoma" w:hAnsi="Tahoma" w:cs="Tahoma"/>
          <w:color w:val="000000" w:themeColor="text1"/>
          <w:sz w:val="33"/>
          <w:szCs w:val="33"/>
        </w:rPr>
      </w:pPr>
      <w:r w:rsidRPr="00F1551B">
        <w:rPr>
          <w:rFonts w:ascii="Tahoma" w:hAnsi="Tahoma" w:cs="Tahoma"/>
          <w:bCs/>
          <w:color w:val="000000" w:themeColor="text1"/>
          <w:sz w:val="33"/>
          <w:szCs w:val="33"/>
        </w:rPr>
        <w:t>ПОЛОЖЕНИЕ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</w:rPr>
        <w:br/>
        <w:t>о проведении открытого творческого конкурса на разработку</w:t>
      </w:r>
      <w:r w:rsidRPr="00F1551B">
        <w:rPr>
          <w:rFonts w:ascii="Tahoma" w:hAnsi="Tahoma" w:cs="Tahoma"/>
          <w:color w:val="000000" w:themeColor="text1"/>
          <w:sz w:val="33"/>
          <w:szCs w:val="33"/>
          <w:shd w:val="clear" w:color="auto" w:fill="FFFFFF"/>
        </w:rPr>
        <w:t xml:space="preserve"> </w:t>
      </w:r>
      <w:r>
        <w:rPr>
          <w:rFonts w:ascii="Tahoma" w:hAnsi="Tahoma" w:cs="Tahoma"/>
          <w:bCs/>
          <w:color w:val="000000" w:themeColor="text1"/>
          <w:sz w:val="33"/>
          <w:szCs w:val="33"/>
        </w:rPr>
        <w:t>эскизных проектов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</w:rPr>
        <w:t xml:space="preserve"> памятных  досок,</w:t>
      </w:r>
      <w:r w:rsidRPr="00F1551B">
        <w:rPr>
          <w:rFonts w:ascii="Tahoma" w:hAnsi="Tahoma" w:cs="Tahoma"/>
          <w:color w:val="000000" w:themeColor="text1"/>
          <w:sz w:val="33"/>
          <w:szCs w:val="33"/>
          <w:shd w:val="clear" w:color="auto" w:fill="FFFFFF"/>
        </w:rPr>
        <w:t xml:space="preserve"> отражающих деятельность Брянских полков в годы 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  <w:shd w:val="clear" w:color="auto" w:fill="FFFFFF"/>
        </w:rPr>
        <w:t>Первой</w:t>
      </w:r>
      <w:r w:rsidRPr="00F1551B">
        <w:rPr>
          <w:rStyle w:val="apple-converted-space"/>
          <w:rFonts w:ascii="Tahoma" w:hAnsi="Tahoma" w:cs="Tahoma"/>
          <w:color w:val="000000" w:themeColor="text1"/>
          <w:sz w:val="33"/>
          <w:szCs w:val="33"/>
          <w:shd w:val="clear" w:color="auto" w:fill="FFFFFF"/>
        </w:rPr>
        <w:t> </w:t>
      </w:r>
      <w:r>
        <w:rPr>
          <w:rFonts w:ascii="Tahoma" w:hAnsi="Tahoma" w:cs="Tahoma"/>
          <w:bCs/>
          <w:color w:val="000000" w:themeColor="text1"/>
          <w:sz w:val="33"/>
          <w:szCs w:val="33"/>
          <w:shd w:val="clear" w:color="auto" w:fill="FFFFFF"/>
        </w:rPr>
        <w:t>м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  <w:shd w:val="clear" w:color="auto" w:fill="FFFFFF"/>
        </w:rPr>
        <w:t>ировой</w:t>
      </w:r>
      <w:r w:rsidRPr="00F1551B">
        <w:rPr>
          <w:rStyle w:val="apple-converted-space"/>
          <w:rFonts w:ascii="Tahoma" w:hAnsi="Tahoma" w:cs="Tahoma"/>
          <w:color w:val="000000" w:themeColor="text1"/>
          <w:sz w:val="33"/>
          <w:szCs w:val="33"/>
          <w:shd w:val="clear" w:color="auto" w:fill="FFFFFF"/>
        </w:rPr>
        <w:t> 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  <w:shd w:val="clear" w:color="auto" w:fill="FFFFFF"/>
        </w:rPr>
        <w:t>войны</w:t>
      </w:r>
      <w:r w:rsidRPr="00F1551B">
        <w:rPr>
          <w:rFonts w:ascii="Tahoma" w:hAnsi="Tahoma" w:cs="Tahoma"/>
          <w:bCs/>
          <w:color w:val="000000" w:themeColor="text1"/>
          <w:sz w:val="33"/>
          <w:szCs w:val="33"/>
        </w:rPr>
        <w:t xml:space="preserve"> 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            1. Предмет Конкурса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Style w:val="a3"/>
          <w:rFonts w:ascii="Arial" w:hAnsi="Arial" w:cs="Arial"/>
          <w:i w:val="0"/>
          <w:color w:val="000000" w:themeColor="text1"/>
          <w:sz w:val="21"/>
          <w:szCs w:val="21"/>
          <w:bdr w:val="none" w:sz="0" w:space="0" w:color="auto" w:frame="1"/>
          <w:shd w:val="clear" w:color="auto" w:fill="F8F8F8"/>
        </w:rPr>
        <w:tab/>
        <w:t xml:space="preserve">В рамках реализации  Всероссийского проекта  </w:t>
      </w:r>
      <w:proofErr w:type="spellStart"/>
      <w:r w:rsidRPr="00F1551B">
        <w:rPr>
          <w:rStyle w:val="a3"/>
          <w:rFonts w:ascii="Arial" w:hAnsi="Arial" w:cs="Arial"/>
          <w:i w:val="0"/>
          <w:color w:val="000000" w:themeColor="text1"/>
          <w:sz w:val="21"/>
          <w:szCs w:val="21"/>
          <w:bdr w:val="none" w:sz="0" w:space="0" w:color="auto" w:frame="1"/>
          <w:shd w:val="clear" w:color="auto" w:fill="F8F8F8"/>
        </w:rPr>
        <w:t>Роспатриотцентра</w:t>
      </w:r>
      <w:proofErr w:type="spellEnd"/>
      <w:r w:rsidRPr="00F1551B">
        <w:rPr>
          <w:rStyle w:val="a3"/>
          <w:rFonts w:ascii="Arial" w:hAnsi="Arial" w:cs="Arial"/>
          <w:i w:val="0"/>
          <w:color w:val="000000" w:themeColor="text1"/>
          <w:sz w:val="21"/>
          <w:szCs w:val="21"/>
          <w:bdr w:val="none" w:sz="0" w:space="0" w:color="auto" w:frame="1"/>
          <w:shd w:val="clear" w:color="auto" w:fill="F8F8F8"/>
        </w:rPr>
        <w:t xml:space="preserve"> и </w:t>
      </w:r>
      <w:proofErr w:type="spellStart"/>
      <w:r w:rsidRPr="00F1551B">
        <w:rPr>
          <w:rStyle w:val="a3"/>
          <w:rFonts w:ascii="Arial" w:hAnsi="Arial" w:cs="Arial"/>
          <w:i w:val="0"/>
          <w:color w:val="000000" w:themeColor="text1"/>
          <w:sz w:val="21"/>
          <w:szCs w:val="21"/>
          <w:bdr w:val="none" w:sz="0" w:space="0" w:color="auto" w:frame="1"/>
          <w:shd w:val="clear" w:color="auto" w:fill="F8F8F8"/>
        </w:rPr>
        <w:t>Росмолодежи</w:t>
      </w:r>
      <w:proofErr w:type="spellEnd"/>
      <w:r w:rsidRPr="00F1551B">
        <w:rPr>
          <w:rStyle w:val="a3"/>
          <w:rFonts w:ascii="Arial" w:hAnsi="Arial" w:cs="Arial"/>
          <w:i w:val="0"/>
          <w:color w:val="000000" w:themeColor="text1"/>
          <w:sz w:val="21"/>
          <w:szCs w:val="21"/>
          <w:bdr w:val="none" w:sz="0" w:space="0" w:color="auto" w:frame="1"/>
          <w:shd w:val="clear" w:color="auto" w:fill="F8F8F8"/>
        </w:rPr>
        <w:t xml:space="preserve"> «Великая забытая война», посвященного  проведению памятных мероприятий к 100-летию со дня начала Первой мировой войны, 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в целях сохранения исторической памяти о Первой мировой войне на территории Брянской области, региональный Штаб имени полковника Б.В. Каховского при информационно-поисковом центре "Витязь" МБУК "ЦСДБ г. Брянска" при поддержке  БРОО поискового объединения "Возрождение" и профсоюзной организации локомотивного депо Брянск-2 БРОП </w:t>
      </w:r>
      <w:proofErr w:type="spellStart"/>
      <w:r w:rsidRPr="00F1551B">
        <w:rPr>
          <w:rFonts w:ascii="Arial" w:hAnsi="Arial" w:cs="Arial"/>
          <w:color w:val="000000" w:themeColor="text1"/>
          <w:sz w:val="21"/>
          <w:szCs w:val="21"/>
        </w:rPr>
        <w:t>Дорпрофжела</w:t>
      </w:r>
      <w:proofErr w:type="spellEnd"/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на Московской железной дороге по Брянскому региону объявляет открытый творческий конкурс на разработку эскизного проекта памятных досок, посвященных пребыванию на </w:t>
      </w:r>
      <w:proofErr w:type="spellStart"/>
      <w:r w:rsidRPr="00F1551B">
        <w:rPr>
          <w:rFonts w:ascii="Arial" w:hAnsi="Arial" w:cs="Arial"/>
          <w:color w:val="000000" w:themeColor="text1"/>
          <w:sz w:val="21"/>
          <w:szCs w:val="21"/>
        </w:rPr>
        <w:t>Брянщине</w:t>
      </w:r>
      <w:proofErr w:type="spellEnd"/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155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143-го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1551B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Дорогобужского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155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 xml:space="preserve">и 144-го 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1551B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Каширского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1551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пехотных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r w:rsidRPr="00F1551B">
        <w:rPr>
          <w:rFonts w:ascii="Arial" w:hAnsi="Arial" w:cs="Arial"/>
          <w:bCs/>
          <w:color w:val="000000" w:themeColor="text1"/>
          <w:sz w:val="21"/>
          <w:szCs w:val="21"/>
          <w:shd w:val="clear" w:color="auto" w:fill="FFFFFF"/>
        </w:rPr>
        <w:t>полков.</w:t>
      </w:r>
      <w:r w:rsidRPr="00F1551B">
        <w:rPr>
          <w:rStyle w:val="apple-converted-space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Лучшие эскизные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проект</w:t>
      </w:r>
      <w:r>
        <w:rPr>
          <w:rFonts w:ascii="Arial" w:hAnsi="Arial" w:cs="Arial"/>
          <w:color w:val="000000" w:themeColor="text1"/>
          <w:sz w:val="21"/>
          <w:szCs w:val="21"/>
        </w:rPr>
        <w:t>ы Конкурса буду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т реализован</w:t>
      </w:r>
      <w:r>
        <w:rPr>
          <w:rFonts w:ascii="Arial" w:hAnsi="Arial" w:cs="Arial"/>
          <w:color w:val="000000" w:themeColor="text1"/>
          <w:sz w:val="21"/>
          <w:szCs w:val="21"/>
        </w:rPr>
        <w:t>ы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в проведении акции по установке п</w:t>
      </w:r>
      <w:r>
        <w:rPr>
          <w:rFonts w:ascii="Arial" w:hAnsi="Arial" w:cs="Arial"/>
          <w:color w:val="000000" w:themeColor="text1"/>
          <w:sz w:val="21"/>
          <w:szCs w:val="21"/>
        </w:rPr>
        <w:t>амятных досок на фасадах зданий города.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 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       2. Общие положения Конкурса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Информация о проведении Конкурса размещается на официальном сайте БРОО поискового объединения "Возрождение" в разделе «Конкурсы».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2.1. 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Контактная информация: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Официальный сайт (далее – Сайт): </w:t>
      </w:r>
      <w:r w:rsidRPr="00F34AFA">
        <w:rPr>
          <w:rFonts w:ascii="Arial" w:hAnsi="Arial" w:cs="Arial"/>
          <w:b/>
          <w:color w:val="000000" w:themeColor="text1"/>
          <w:sz w:val="21"/>
          <w:szCs w:val="21"/>
        </w:rPr>
        <w:t>http://www.pov32.org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Адрес электронной почты: </w:t>
      </w:r>
      <w:r w:rsidRPr="00F34AFA">
        <w:rPr>
          <w:rFonts w:ascii="Arial" w:hAnsi="Arial" w:cs="Arial"/>
          <w:b/>
          <w:color w:val="000000" w:themeColor="text1"/>
          <w:sz w:val="21"/>
          <w:szCs w:val="21"/>
        </w:rPr>
        <w:t>kraeved.bib.2@mail.ru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2.2.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Под эскизным проектом в контексте проводимого Конкурса подразумевается совокупность графического и текстового материалов, содержащих принципиальные художественно-архитектурные и конструктивные решения по созданию и установке памятных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досок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2.3.Опр</w:t>
      </w:r>
      <w:r>
        <w:rPr>
          <w:rFonts w:ascii="Arial" w:hAnsi="Arial" w:cs="Arial"/>
          <w:color w:val="000000" w:themeColor="text1"/>
          <w:sz w:val="21"/>
          <w:szCs w:val="21"/>
        </w:rPr>
        <w:t>еделение финалистов и победителей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Конкурса осуществляется Конкурсной комиссией (далее – Комиссия).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  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    3. Условия и порядок проведения конкурса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3.1. 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Конкурс является открытым, публичным, и проводится в один тур.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</w:t>
      </w:r>
      <w:r>
        <w:rPr>
          <w:rFonts w:ascii="Arial" w:hAnsi="Arial" w:cs="Arial"/>
          <w:color w:val="000000" w:themeColor="text1"/>
          <w:sz w:val="21"/>
          <w:szCs w:val="21"/>
        </w:rPr>
        <w:t>.2.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Сроки проведения Конкурса - </w:t>
      </w:r>
      <w:r w:rsidRPr="00F34AFA">
        <w:rPr>
          <w:rFonts w:ascii="Arial" w:hAnsi="Arial" w:cs="Arial"/>
          <w:b/>
          <w:bCs/>
          <w:iCs/>
          <w:color w:val="000000" w:themeColor="text1"/>
          <w:sz w:val="21"/>
          <w:szCs w:val="21"/>
        </w:rPr>
        <w:t>с 15 апреля по 17 мая 2014 г.</w:t>
      </w:r>
      <w:r w:rsidRPr="00F155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3.3. 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К участию в Конкурсе приглашаются архитекторы, художники, скульпторы, дизайнеры, как отдельные авторы, так и творческие коллективы, в том числе студенты высших специализированных учебных заведений и факультетов соответствующих специальностей.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3.4</w:t>
      </w:r>
      <w:r>
        <w:rPr>
          <w:rFonts w:ascii="Arial" w:hAnsi="Arial" w:cs="Arial"/>
          <w:color w:val="000000" w:themeColor="text1"/>
          <w:sz w:val="21"/>
          <w:szCs w:val="21"/>
        </w:rPr>
        <w:t>.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Конкурсные материалы (эскизные проекты) предоставляются в электронном виде в </w:t>
      </w:r>
      <w:r w:rsidRPr="00F155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 xml:space="preserve">с 15 </w:t>
      </w:r>
      <w:r w:rsidRPr="00F34AFA">
        <w:rPr>
          <w:rFonts w:ascii="Arial" w:hAnsi="Arial" w:cs="Arial"/>
          <w:b/>
          <w:bCs/>
          <w:iCs/>
          <w:color w:val="000000" w:themeColor="text1"/>
          <w:sz w:val="21"/>
          <w:szCs w:val="21"/>
        </w:rPr>
        <w:t>апреля по 17 мая 2014 г. </w:t>
      </w:r>
      <w:r w:rsidRPr="00F34AFA">
        <w:rPr>
          <w:rFonts w:ascii="Arial" w:hAnsi="Arial" w:cs="Arial"/>
          <w:color w:val="000000" w:themeColor="text1"/>
          <w:sz w:val="21"/>
          <w:szCs w:val="21"/>
        </w:rPr>
        <w:t> </w:t>
      </w:r>
      <w:r w:rsidRPr="00F34AFA">
        <w:rPr>
          <w:rFonts w:ascii="Arial" w:hAnsi="Arial" w:cs="Arial"/>
          <w:b/>
          <w:bCs/>
          <w:iCs/>
          <w:color w:val="000000" w:themeColor="text1"/>
          <w:sz w:val="21"/>
          <w:szCs w:val="21"/>
        </w:rPr>
        <w:t xml:space="preserve"> (включительно)</w:t>
      </w:r>
      <w:r w:rsidRPr="00F1551B">
        <w:rPr>
          <w:rFonts w:ascii="Arial" w:hAnsi="Arial" w:cs="Arial"/>
          <w:b/>
          <w:bCs/>
          <w:i/>
          <w:iCs/>
          <w:color w:val="000000" w:themeColor="text1"/>
          <w:sz w:val="21"/>
          <w:szCs w:val="21"/>
        </w:rPr>
        <w:t>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путем направления материалов на официальный адрес электронной почты Организатора. 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3.5</w:t>
      </w:r>
      <w:r>
        <w:rPr>
          <w:rFonts w:ascii="Arial" w:hAnsi="Arial" w:cs="Arial"/>
          <w:color w:val="000000" w:themeColor="text1"/>
          <w:sz w:val="21"/>
          <w:szCs w:val="21"/>
        </w:rPr>
        <w:t>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Представляя конкурсные материалы Организатору, участник тем самым гарантирует, что является автором проекта и обладателем исключительного права на него. Участник, представивший на Конкурс эскизный проект, автором которого он не является, несет 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lastRenderedPageBreak/>
        <w:t>ответственность в соответствии с законодательством Российской Федерации перед обладателем исключительных авторских прав на представленный эскизный проект. Кроме того, в момент предоставления конкурсных материалов участник передает Организатору исключительные права на использование эскизного проекта в целях, так или иначе связанных с целями Конкурса и деятельностью Организатора.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3.6</w:t>
      </w:r>
      <w:r>
        <w:rPr>
          <w:rFonts w:ascii="Arial" w:hAnsi="Arial" w:cs="Arial"/>
          <w:color w:val="000000" w:themeColor="text1"/>
          <w:sz w:val="21"/>
          <w:szCs w:val="21"/>
        </w:rPr>
        <w:t>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Подведение итогов и определение победителей Конкурса состоится на заседании Комиссии </w:t>
      </w:r>
      <w:r w:rsidRPr="00F34AFA">
        <w:rPr>
          <w:rFonts w:ascii="Arial" w:hAnsi="Arial" w:cs="Arial"/>
          <w:b/>
          <w:bCs/>
          <w:iCs/>
          <w:color w:val="000000" w:themeColor="text1"/>
          <w:sz w:val="21"/>
          <w:szCs w:val="21"/>
        </w:rPr>
        <w:t>18 мая 2014 г.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3.7</w:t>
      </w:r>
      <w:r>
        <w:rPr>
          <w:rFonts w:ascii="Arial" w:hAnsi="Arial" w:cs="Arial"/>
          <w:color w:val="000000" w:themeColor="text1"/>
          <w:sz w:val="21"/>
          <w:szCs w:val="21"/>
        </w:rPr>
        <w:t>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Информация о результатах Конкурса будет размещена на Сайте в течение 10 (десяти) календарных дней после определения победителей Конкурса в соответствии с п. 3.6. настоящего Положения.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3.8</w:t>
      </w:r>
      <w:r>
        <w:rPr>
          <w:rFonts w:ascii="Arial" w:hAnsi="Arial" w:cs="Arial"/>
          <w:color w:val="000000" w:themeColor="text1"/>
          <w:sz w:val="21"/>
          <w:szCs w:val="21"/>
        </w:rPr>
        <w:t>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 Все присланные на Конкурс эскизные проекты не рецензируются и не возвращаются.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    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 4. Конкурсное задание</w:t>
      </w:r>
    </w:p>
    <w:p w:rsidR="000E102B" w:rsidRPr="00F1551B" w:rsidRDefault="000E102B" w:rsidP="000E102B">
      <w:pPr>
        <w:numPr>
          <w:ilvl w:val="0"/>
          <w:numId w:val="1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Разработать эскизное решение памятной доски, в котором художественно-графическими средствами будет отражена идея Конкурса в выразительной, оригинальной и лаконичной форме.</w:t>
      </w:r>
    </w:p>
    <w:p w:rsidR="000E102B" w:rsidRPr="00F1551B" w:rsidRDefault="000E102B" w:rsidP="000E102B">
      <w:pPr>
        <w:numPr>
          <w:ilvl w:val="0"/>
          <w:numId w:val="1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Определить оптимальные размеры, технологию и материал изготовления памятной доски.</w:t>
      </w:r>
    </w:p>
    <w:p w:rsidR="000E102B" w:rsidRPr="00F1551B" w:rsidRDefault="000E102B" w:rsidP="000E102B">
      <w:pPr>
        <w:numPr>
          <w:ilvl w:val="0"/>
          <w:numId w:val="1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Выполнить эскизный проект согласно художественно-культурным традициям, сложившимся в отечественной мемориальной культуре, а также в соответствии с законодательными актами регионального и муниципального значения, касающихся вопросов установки памятных досок.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    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5.  Состав эскизного проекта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5.1.            Эскизный проект включает:</w:t>
      </w:r>
    </w:p>
    <w:p w:rsidR="000E102B" w:rsidRPr="00F1551B" w:rsidRDefault="000E102B" w:rsidP="000E102B">
      <w:pPr>
        <w:numPr>
          <w:ilvl w:val="0"/>
          <w:numId w:val="2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 xml:space="preserve">Пояснительную записку с изложением общей концепции творческого замысла и его техническое описание, включающее размеры, технологию и материал изготовления памятной доски. </w:t>
      </w:r>
    </w:p>
    <w:p w:rsidR="000E102B" w:rsidRPr="00F1551B" w:rsidRDefault="000E102B" w:rsidP="000E102B">
      <w:pPr>
        <w:numPr>
          <w:ilvl w:val="0"/>
          <w:numId w:val="2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Эскизное решение памятной доски, выполненное в двух горизонтальных проекциях (вид спереди и сбоку).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    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6. Требования к эскизным проектам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6.1. 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Геометрические параметры памятной доски определяются проектным предложением, но должны вписываться в габариты 120х120см.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6.2. 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Материалы, из которых предполагается изготовление памятной доски, должны отвечать требованиям экономичности, надежности и долговечности конструкции.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6.4. </w:t>
      </w:r>
      <w:r w:rsidRPr="00F1551B">
        <w:rPr>
          <w:rFonts w:ascii="Arial" w:hAnsi="Arial" w:cs="Arial"/>
          <w:color w:val="000000" w:themeColor="text1"/>
          <w:sz w:val="21"/>
          <w:szCs w:val="21"/>
        </w:rPr>
        <w:t>В композицию памятной доски могут включаться портретные изображения, декоративные элементы (символические знаки и атрибуты), соответствующие тематике конкурса.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</w:t>
      </w:r>
    </w:p>
    <w:p w:rsidR="000E102B" w:rsidRPr="00F1551B" w:rsidRDefault="000E102B" w:rsidP="000E102B">
      <w:pPr>
        <w:shd w:val="clear" w:color="auto" w:fill="F7F8E8"/>
        <w:spacing w:after="0" w:line="315" w:lineRule="atLeast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          </w:t>
      </w:r>
      <w:r w:rsidRPr="00F1551B">
        <w:rPr>
          <w:rFonts w:ascii="Arial" w:hAnsi="Arial" w:cs="Arial"/>
          <w:b/>
          <w:bCs/>
          <w:color w:val="000000" w:themeColor="text1"/>
          <w:sz w:val="21"/>
          <w:szCs w:val="21"/>
        </w:rPr>
        <w:t>     7.  Критерии оценки Эскизного проекта</w:t>
      </w:r>
    </w:p>
    <w:p w:rsidR="000E102B" w:rsidRPr="00F1551B" w:rsidRDefault="000E102B" w:rsidP="000E102B">
      <w:pPr>
        <w:numPr>
          <w:ilvl w:val="0"/>
          <w:numId w:val="3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идейно-художественный образ эскизного решения памятной доски, соответствующий целям и задачам Конкурса;</w:t>
      </w:r>
    </w:p>
    <w:p w:rsidR="000E102B" w:rsidRPr="00F1551B" w:rsidRDefault="000E102B" w:rsidP="000E102B">
      <w:pPr>
        <w:numPr>
          <w:ilvl w:val="0"/>
          <w:numId w:val="3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материал и технология изготовления памятной доски;</w:t>
      </w:r>
    </w:p>
    <w:p w:rsidR="000E102B" w:rsidRPr="00F1551B" w:rsidRDefault="000E102B" w:rsidP="000E102B">
      <w:pPr>
        <w:numPr>
          <w:ilvl w:val="0"/>
          <w:numId w:val="3"/>
        </w:numPr>
        <w:shd w:val="clear" w:color="auto" w:fill="F7F8E8"/>
        <w:spacing w:after="0" w:line="315" w:lineRule="atLeast"/>
        <w:ind w:left="855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F1551B">
        <w:rPr>
          <w:rFonts w:ascii="Arial" w:hAnsi="Arial" w:cs="Arial"/>
          <w:color w:val="000000" w:themeColor="text1"/>
          <w:sz w:val="21"/>
          <w:szCs w:val="21"/>
        </w:rPr>
        <w:t>возможность массовой реализации эскизного проекта.</w:t>
      </w:r>
    </w:p>
    <w:p w:rsidR="008F60A7" w:rsidRDefault="008F60A7"/>
    <w:sectPr w:rsidR="008F6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4396F"/>
    <w:multiLevelType w:val="multilevel"/>
    <w:tmpl w:val="2FA0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16D5D"/>
    <w:multiLevelType w:val="multilevel"/>
    <w:tmpl w:val="D3D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11BA2"/>
    <w:multiLevelType w:val="multilevel"/>
    <w:tmpl w:val="BE7E8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102B"/>
    <w:rsid w:val="000E102B"/>
    <w:rsid w:val="008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E102B"/>
  </w:style>
  <w:style w:type="character" w:styleId="a3">
    <w:name w:val="Emphasis"/>
    <w:basedOn w:val="a0"/>
    <w:uiPriority w:val="20"/>
    <w:qFormat/>
    <w:rsid w:val="000E10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761</Words>
  <Characters>4341</Characters>
  <Application>Microsoft Office Word</Application>
  <DocSecurity>0</DocSecurity>
  <Lines>36</Lines>
  <Paragraphs>10</Paragraphs>
  <ScaleCrop>false</ScaleCrop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Vitayz</dc:creator>
  <cp:keywords/>
  <dc:description/>
  <cp:lastModifiedBy>Vitayz</cp:lastModifiedBy>
  <cp:revision>2</cp:revision>
  <dcterms:created xsi:type="dcterms:W3CDTF">2014-04-16T05:58:00Z</dcterms:created>
  <dcterms:modified xsi:type="dcterms:W3CDTF">2014-04-16T06:01:00Z</dcterms:modified>
</cp:coreProperties>
</file>